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E18FB" w14:textId="77777777" w:rsidR="00F00922" w:rsidRDefault="00F00922" w:rsidP="00F11129"/>
    <w:p w14:paraId="0DF8DEF1" w14:textId="77777777" w:rsidR="00333A02" w:rsidRDefault="00333A02" w:rsidP="00F11129"/>
    <w:p w14:paraId="0F8F6B11" w14:textId="77777777" w:rsidR="00333A02" w:rsidRDefault="00333A02" w:rsidP="00F11129"/>
    <w:p w14:paraId="6CAA9E8A" w14:textId="75511E4F" w:rsidR="00333A02" w:rsidRPr="00333A02" w:rsidRDefault="00333A02" w:rsidP="00AC4D4E">
      <w:pPr>
        <w:spacing w:after="160" w:line="256" w:lineRule="auto"/>
        <w:jc w:val="center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ROPS.VIII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>.420.</w:t>
      </w:r>
      <w:r w:rsidR="00B12B6F">
        <w:rPr>
          <w:rFonts w:ascii="Calibri" w:eastAsia="Calibri" w:hAnsi="Calibri" w:cs="Calibri"/>
          <w:bCs/>
          <w:sz w:val="22"/>
          <w:szCs w:val="22"/>
          <w:lang w:eastAsia="en-US"/>
        </w:rPr>
        <w:t>12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</w:t>
      </w:r>
      <w:r w:rsidR="0075168C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AC4D4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</w:t>
      </w:r>
      <w:r w:rsidR="00AC4D4E" w:rsidRPr="00AC4D4E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Załącznik nr </w:t>
      </w:r>
      <w:r w:rsidR="00AC4D4E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3</w:t>
      </w:r>
      <w:r w:rsidR="00AC4D4E" w:rsidRPr="00AC4D4E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do zaproszenia</w:t>
      </w:r>
    </w:p>
    <w:p w14:paraId="1C8D299E" w14:textId="618DD902" w:rsidR="00333A02" w:rsidRPr="00333A02" w:rsidRDefault="00333A02" w:rsidP="00394254">
      <w:pPr>
        <w:spacing w:after="160" w:line="256" w:lineRule="auto"/>
        <w:jc w:val="right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Poznań, </w:t>
      </w:r>
      <w:r w:rsidR="0075168C">
        <w:rPr>
          <w:rFonts w:ascii="Calibri" w:eastAsia="Calibri" w:hAnsi="Calibri" w:cs="Calibri"/>
          <w:bCs/>
          <w:sz w:val="22"/>
          <w:szCs w:val="22"/>
          <w:lang w:eastAsia="en-US"/>
        </w:rPr>
        <w:t>2</w:t>
      </w:r>
      <w:r w:rsidR="00B12B6F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li</w:t>
      </w:r>
      <w:r w:rsidR="0075168C">
        <w:rPr>
          <w:rFonts w:ascii="Calibri" w:eastAsia="Calibri" w:hAnsi="Calibri" w:cs="Calibri"/>
          <w:bCs/>
          <w:sz w:val="22"/>
          <w:szCs w:val="22"/>
          <w:lang w:eastAsia="en-US"/>
        </w:rPr>
        <w:t>pca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</w:t>
      </w:r>
      <w:r w:rsidR="0075168C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r.</w:t>
      </w:r>
    </w:p>
    <w:p w14:paraId="0F80630B" w14:textId="45BFB374" w:rsidR="00333A02" w:rsidRDefault="00CA7BBC" w:rsidP="00CA7BBC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SZCZEGÓŁOWY OPIS PRZEDMIOTU</w:t>
      </w:r>
      <w:r w:rsidR="00333A02" w:rsidRPr="00333A02">
        <w:rPr>
          <w:rFonts w:asciiTheme="minorHAnsi" w:eastAsiaTheme="minorHAnsi" w:hAnsiTheme="minorHAnsi" w:cstheme="minorHAnsi"/>
          <w:b/>
          <w:bCs/>
          <w:lang w:eastAsia="en-US"/>
        </w:rPr>
        <w:t xml:space="preserve"> ZAMÓWIENIA</w:t>
      </w:r>
    </w:p>
    <w:p w14:paraId="4ACDFB04" w14:textId="77777777" w:rsidR="00CA7BBC" w:rsidRPr="00CA7BBC" w:rsidRDefault="00CA7BBC" w:rsidP="00CA7BBC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B64575D" w14:textId="74405799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Przedmiotem zamówienia jest usługa polegająca na zorganizowaniu i przeprowadzeniu trzydniowej wizyty studyjnej do instytucji i placówek z terenu województwa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działających w obszarze wsparcia osób starszych i opiekunów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(łącznie z dniem wyjazdu i przyjazdu),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która obejmuje świadczenie usług transportowych, hotelarskich, restauracyjnych, ubezpieczeniowych oraz organizacji spotkań.</w:t>
      </w:r>
    </w:p>
    <w:p w14:paraId="5D29289E" w14:textId="65D33BD7" w:rsidR="00333A02" w:rsidRDefault="003C7FB3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C7FB3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Celem wizyty studyjnej jest </w:t>
      </w:r>
      <w:r w:rsidRPr="003C7FB3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poszerzenie wiedzy uczestników na temat funkcjonowania instytucji wspierających osoby starsze i ich opiekunów poprzez bezpośrednie zapoznanie się z praktycznymi rozwiązaniami stosowanymi w województwie kujawsko-pomorskim. Wizyta ma sprzyjać wymianie doświadczeń oraz inspirować do wdrażania efektywnych modeli wsparcia w innych regionach.</w:t>
      </w:r>
    </w:p>
    <w:p w14:paraId="173941AC" w14:textId="77777777" w:rsidR="003C7FB3" w:rsidRPr="00333A02" w:rsidRDefault="003C7FB3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14:paraId="0F08166F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Uczestnicy wizyty studyjnej:</w:t>
      </w:r>
    </w:p>
    <w:p w14:paraId="071AC5BE" w14:textId="68D62060" w:rsidR="0082032E" w:rsidRDefault="0082032E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82032E">
        <w:rPr>
          <w:rFonts w:ascii="Calibri" w:eastAsia="Calibri" w:hAnsi="Calibri" w:cs="Calibri"/>
          <w:sz w:val="22"/>
          <w:szCs w:val="22"/>
          <w:lang w:eastAsia="en-US"/>
        </w:rPr>
        <w:t>yjazd studyjny skierowany jest do następujących uczestników: przedstawicieli gmin z terenu województwa wielkopolskiego, kadry instytucji wchodzących w skład regionalnego systemu polityki społecznej, członków rad seniorów oraz przedstawicieli organizacji pozarządowych.</w:t>
      </w:r>
    </w:p>
    <w:p w14:paraId="00534247" w14:textId="70D4A2CE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grupa uczestników liczyć będzie: 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20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osób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, w tym 5 ze strony Zamawiającego.</w:t>
      </w:r>
    </w:p>
    <w:p w14:paraId="5E7B0DEC" w14:textId="0010F46D" w:rsidR="00333A02" w:rsidRPr="00CA7BBC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Zamawiający przeprowadzi rekrutację uczestników wizyty i przekaże Wykonawcy listę uczestników (najpóźniej 5 dni przed planowanym terminem wizyty studyjnej). </w:t>
      </w:r>
      <w:bookmarkStart w:id="0" w:name="page2"/>
      <w:bookmarkEnd w:id="0"/>
    </w:p>
    <w:p w14:paraId="31D201DD" w14:textId="77777777" w:rsidR="00333A02" w:rsidRPr="00333A02" w:rsidRDefault="00333A02" w:rsidP="00333A02">
      <w:pPr>
        <w:spacing w:line="312" w:lineRule="auto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09E5340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Ramowy sposób realizacji wizyty studyjnej:</w:t>
      </w:r>
    </w:p>
    <w:p w14:paraId="34ECA188" w14:textId="6FDCF6FC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przebieg całej wizyty, łącznie z dniem wyjazdu, jak i powrotu musi odbyć się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terminie  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22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10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.202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 xml:space="preserve">r. do 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24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.1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0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.202</w:t>
      </w:r>
      <w:r w:rsidR="0082032E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r. </w:t>
      </w:r>
    </w:p>
    <w:p w14:paraId="74FDABBB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wyjazd musi nastąpić w godzinach 7:30 - 8:30 z Dworca Letniego PKP w Poznaniu,</w:t>
      </w:r>
    </w:p>
    <w:p w14:paraId="42B21028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przyjazd musi nastąpić w godzinach 15.00 – 17.00 na Dworzec Letni PKP w Poznaniu.</w:t>
      </w:r>
    </w:p>
    <w:p w14:paraId="6151647B" w14:textId="77777777" w:rsidR="00CA7BBC" w:rsidRPr="00333A02" w:rsidRDefault="00CA7BBC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03A9AD8" w14:textId="42FA29FF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Termin realizacji: </w:t>
      </w:r>
      <w:r w:rsidR="0082032E" w:rsidRPr="0082032E">
        <w:rPr>
          <w:rFonts w:asciiTheme="minorHAnsi" w:eastAsiaTheme="minorHAnsi" w:hAnsiTheme="minorHAnsi" w:cs="Calibri"/>
          <w:sz w:val="22"/>
          <w:szCs w:val="22"/>
          <w:lang w:eastAsia="en-US"/>
        </w:rPr>
        <w:t>22.10.2025r. do 24.10.2025r.</w:t>
      </w:r>
    </w:p>
    <w:p w14:paraId="6352FE66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1F67629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Usługa transportowa obejmuje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zorganizowanie i zapewnienie wszystkim uczestnikom transportu bezpiecznym i odpowiednio do tego celu przygotowanym autokarem:</w:t>
      </w:r>
    </w:p>
    <w:p w14:paraId="671FC25B" w14:textId="1F24D146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lastRenderedPageBreak/>
        <w:t>Przejazd na trasie z Poznania do miejsca docelowego (woj.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), przejazdy pomiędzy miejscami wskazanymi w programie wizyty na terenie 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, przejazd z woj. 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do Poznania, </w:t>
      </w:r>
    </w:p>
    <w:p w14:paraId="4870177E" w14:textId="646264E8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Transport uczestników wizyty pomiędzy miejscem noclegu i miejscami spotkań/wizyt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w instytucjach i placówkach podczas trwania całej wizyty studyjnej,</w:t>
      </w:r>
    </w:p>
    <w:p w14:paraId="0F4225F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Przejazd klimatyzowanym autokarem wraz z zapewnieniem kierowcy(ów), uwzględniającym miejsce na bezpieczny transport bagaży wszystkich uczestników,</w:t>
      </w:r>
    </w:p>
    <w:p w14:paraId="77B79C31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nie dopuszcza możliwości korzystania ze środków transportu zbiorowego,</w:t>
      </w:r>
    </w:p>
    <w:p w14:paraId="59F002B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aktualną i ważną polisę ubezpieczenia OC i NNW,</w:t>
      </w:r>
    </w:p>
    <w:p w14:paraId="67A58E62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sprawną regulację foteli,</w:t>
      </w:r>
    </w:p>
    <w:p w14:paraId="55542642" w14:textId="2DC5FFE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przypadku awarii lub wypadku autokaru w trakcie świadczenia usługi, Wykonawca zobowiązany jest do zapewnienia, w możliwie najkrótszym czasie jednak nie później niż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ciągu 2 godz. od zdarzenia, transportu zastępczego lub w przypadku takiej konieczności noclegu uczestnikom wizyty studyjnej oraz śniadania. Transport do miejsca noclegu zapewni Wykonawca.  W uzasadnionych przypadkach takich jak np. korek na drodze, blokada drogi ze względu na wypadek czas reakcji w celu zapewnienia transportu zastępczego może ulec zmianie. </w:t>
      </w:r>
    </w:p>
    <w:p w14:paraId="184C97F5" w14:textId="5A2CA98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uwzględnić w kalkulacji koszty płatnych dróg, parkingów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i innych opłat związanych z realizacją usłu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g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transportowych,</w:t>
      </w:r>
    </w:p>
    <w:p w14:paraId="4D6E4DA5" w14:textId="097CB863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na 7 dni przed wizytą studyjną jest zobowiązany do przesłania danych dotyczących autokaru w zakresie min.: marki, modelu, roku produkcji, liczby miejsc, wraz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      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 dokumentacją fotograficzną pojazdu uwzględniającą zdjęcia pojazdu (wewnątrz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i z zewnątrz).</w:t>
      </w:r>
    </w:p>
    <w:p w14:paraId="1BA5A34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C74FF88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Usługi ubezpieczeniowe obejmują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wykupienie ubezpieczenia NNW dla wszystkich uczestników na czas przejazdu i pobytu na kwotę nie mniejszą niż 30 000,00 zł –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szczególności koszty leczenia, następstw nieszczęśliwych wypadków.</w:t>
      </w:r>
    </w:p>
    <w:p w14:paraId="6F7BD51A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E6B8EF5" w14:textId="77777777" w:rsidR="006426F3" w:rsidRDefault="00333A02" w:rsidP="006426F3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hotelarskie obejmują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zapewnienie wszystkim uczestnikom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dwóch noclegów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jednym hotelu, zlokalizowanym na terenie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miasta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o standardzie, co najmniej 4 gwiazdek lub równoważnym, w pokojach 2 i 1 osobowych wchodzących w skład jednego kompleksu hotelowego.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Zamawiający zastrzega sobie, iż hotel musi być zlokalizowany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br/>
        <w:t xml:space="preserve">w odległości do max. 5 km od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toruńskiego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staromiejskiego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rynku. </w:t>
      </w:r>
    </w:p>
    <w:p w14:paraId="00BD7161" w14:textId="412DE629" w:rsidR="006426F3" w:rsidRPr="006426F3" w:rsidRDefault="006426F3" w:rsidP="00375B1E">
      <w:pPr>
        <w:spacing w:after="160" w:line="312" w:lineRule="auto"/>
        <w:ind w:left="708"/>
        <w:contextualSpacing/>
        <w:jc w:val="both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324321">
        <w:rPr>
          <w:rFonts w:asciiTheme="minorHAnsi" w:eastAsiaTheme="minorHAnsi" w:hAnsiTheme="minorHAnsi" w:cs="Calibri"/>
          <w:sz w:val="22"/>
          <w:szCs w:val="22"/>
          <w:highlight w:val="yellow"/>
          <w:u w:val="single"/>
          <w:lang w:eastAsia="en-US"/>
        </w:rPr>
        <w:t>Wykonawca zobowiązany jest do wskazania nazwy i adresu hotelu</w:t>
      </w:r>
      <w:r w:rsidR="00375B1E" w:rsidRPr="00324321">
        <w:rPr>
          <w:rFonts w:asciiTheme="minorHAnsi" w:eastAsiaTheme="minorHAnsi" w:hAnsiTheme="minorHAnsi" w:cs="Calibri"/>
          <w:sz w:val="22"/>
          <w:szCs w:val="22"/>
          <w:highlight w:val="yellow"/>
          <w:u w:val="single"/>
          <w:lang w:eastAsia="en-US"/>
        </w:rPr>
        <w:t xml:space="preserve"> w programie wizyty załączanym do oferty</w:t>
      </w:r>
      <w:r w:rsidRPr="00324321">
        <w:rPr>
          <w:rFonts w:asciiTheme="minorHAnsi" w:eastAsiaTheme="minorHAnsi" w:hAnsiTheme="minorHAnsi" w:cs="Calibri"/>
          <w:sz w:val="22"/>
          <w:szCs w:val="22"/>
          <w:highlight w:val="yellow"/>
          <w:u w:val="single"/>
          <w:lang w:eastAsia="en-US"/>
        </w:rPr>
        <w:t>.</w:t>
      </w:r>
      <w:r w:rsidRPr="006426F3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 xml:space="preserve"> </w:t>
      </w:r>
    </w:p>
    <w:p w14:paraId="58C8922B" w14:textId="06E9ACE4" w:rsidR="00333A02" w:rsidRPr="00333A02" w:rsidRDefault="00333A02" w:rsidP="006426F3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 xml:space="preserve">Obowiązkiem Wykonawcy jest 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zapewnienie </w:t>
      </w:r>
      <w:r w:rsidR="0082032E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20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 pokoi jednoosobowych</w:t>
      </w:r>
      <w:r w:rsidR="0082032E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.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 przypadku braku miejsc w pokojach jednoosobowych, Zamawiający dopuszcza możliwość zakwaterowania w pokojach 2 osobowych, które będą traktowane jako pokoje jednoosobowe. Każdy pokój powinien być wyposażony w: łóżko, pełen węzeł sanitarny, łóżka podwójne (tzw. małżeńskie) będą liczone jako pojedyncze. Wymagana temperatura w pokojach min. 21°C.</w:t>
      </w:r>
    </w:p>
    <w:p w14:paraId="219C55FD" w14:textId="58F3CB6B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highlight w:val="green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Ponadto Wykonawca zobowiązany jest do wykonania przedmiotu zamówienia uwzględniając minimalne wymagania służące zapewnianiu dostępności osobom ze szczególnymi potrzebami zgodnie z ustawą z dnia 19 lipca 2019 r. o zapewnianiu dostępności osobom ze szczególnymi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potrzebami (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Dz.U.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z 2024r.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poz.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1411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) w szczególności w zakresie dostępności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architektonicznej.</w:t>
      </w:r>
    </w:p>
    <w:p w14:paraId="059B80A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A2A9C2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restauracyjne obejmują </w:t>
      </w:r>
    </w:p>
    <w:p w14:paraId="30574853" w14:textId="77777777" w:rsidR="00333A02" w:rsidRPr="00333A02" w:rsidRDefault="00333A02" w:rsidP="00333A02">
      <w:pPr>
        <w:spacing w:after="160" w:line="312" w:lineRule="auto"/>
        <w:ind w:firstLine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zapewnić wszystkim uczestnikom podczas:</w:t>
      </w:r>
    </w:p>
    <w:p w14:paraId="1F7E719E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pierwszego dnia – serwis kawowy, obiad i deser, kolację,</w:t>
      </w:r>
    </w:p>
    <w:p w14:paraId="50D98F97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drugiego dnia – śniadanie, serwis kawowy, obiad i deser, kolację,</w:t>
      </w:r>
    </w:p>
    <w:p w14:paraId="0890548D" w14:textId="3429E228" w:rsidR="00333A02" w:rsidRPr="00440DA9" w:rsidRDefault="00333A02" w:rsidP="00440DA9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trzeciego dnia – śniadanie, serwis kawowy, obiad i deser, lunch na wynos na czas podróży powrotnej (w formie </w:t>
      </w:r>
      <w:proofErr w:type="spellStart"/>
      <w:r w:rsidR="00E96649">
        <w:rPr>
          <w:rFonts w:ascii="Calibri" w:eastAsia="Calibri" w:hAnsi="Calibri" w:cs="Calibri"/>
          <w:sz w:val="22"/>
          <w:szCs w:val="22"/>
          <w:lang w:eastAsia="en-US"/>
        </w:rPr>
        <w:t>lunchbox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: kanapka/drożdżówka, owoc, woda mineralna niegazowana (0,5 l na osobę). </w:t>
      </w:r>
    </w:p>
    <w:p w14:paraId="24085C39" w14:textId="0740C472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Posiłki (dot. śniadań, obiadów i kolacji) powinny być podawane w tym samym budynku na terenie hotelu, w którym będą zakwaterowani uczestnicy. Dopuszcza się możliwość podania obiadu w drugim i trzecim dniu poza hotelem, w którym będą zakwaterowani uczestnicy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z zastrzeżeniem obowiązku spełnienia standardu posiłku określonego poniżej. Posiłki powinny być podawane na zastawie ceramicznej, z kompletem sztućców metalowych i serwetek. Wykonawca musi zapewnić obsługę pozwalającą na szybkie i sprawne wydanie posiłków. Przestrzenie samoobsługowe (bary sałatkowe, stoliki z ciastami, dozowniki do samodzielnego nalewania napojów, bufety, bary kawowe) są możliwe do organizacji pod warunkiem wyznaczenia osoby do obsługi tych miejsc.</w:t>
      </w:r>
    </w:p>
    <w:p w14:paraId="6FC6B69E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zapewnienia min. 1 przerwy kawowej danego dnia w jednym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z miejsc, które zostaną zaplanowane w programie. </w:t>
      </w:r>
    </w:p>
    <w:p w14:paraId="3558C94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Wyżywienie powinno spełniać wymogi aktualnych wytycznych Instytutu Żywności i Żywienia,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a dostarczane posiłki powinny zapewniać 100% całodziennego zapotrzebowania na energię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i składniki odżywcze.</w:t>
      </w:r>
    </w:p>
    <w:p w14:paraId="4A8368FC" w14:textId="1349FE58" w:rsidR="00333A02" w:rsidRPr="00E96649" w:rsidRDefault="00333A02" w:rsidP="00E96649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jest zobowiązany do zapewnienia całodziennego wyżywienia według diet specjalnych (wegetariańskiej, wegańskiej, bezglutenowej), zgodnie ze zgłoszeniem Uczestników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2E5F707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E6AC580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Śniadanie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formie szwedzkiego bufetu, w tym co najmniej: </w:t>
      </w:r>
    </w:p>
    <w:p w14:paraId="0127766D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 xml:space="preserve">Pieczywo – trzy rodzaje, w tym pełnoziarniste i bezglutenowe, </w:t>
      </w:r>
    </w:p>
    <w:p w14:paraId="61F6EC8B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Danie na ciepło: np. naleśniki, jajecznica, kiełbaski, wędliny – dwa rodzaje, sery – dwa rodzaje, dżem, mleko (w tym bez laktozy), napój roślinny, jogurt, płatki śniadaniowe, świeże warzywa: np. ogórek, pomidor. </w:t>
      </w:r>
    </w:p>
    <w:p w14:paraId="58DD6C22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Napoje: kawa z ekspresu ciśnieniowego - bez ograniczeń, herbata – do wyboru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(w tym czarna, zielona i owocowa), soki 100% przynajmniej dwa rodzaje (min. 200 ml dla każdego uczestnika), woda mineralna gazowana i niegazowana (min. 200 ml dla każdego uczestnika). </w:t>
      </w:r>
    </w:p>
    <w:p w14:paraId="418A3F46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Dodatki: cukier, mleko (w tym bez laktozy), napój roślinny, cytryna, masło (zawartość tłuszczu minimum 82%) – dostępne dla każdego uczestnika.</w:t>
      </w:r>
    </w:p>
    <w:p w14:paraId="6FAA41F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1B24D6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050D8D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Serwis kawowy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189C6BC8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Wypieku cukierniczego typu: rogaliki z nadzieniem lub mini drożdżówki 1 sztuki na 1 osobę oraz ciasto pieczone  (np. brownie, sernik, jabłecznik) 2 sztuki na 1 osobę,</w:t>
      </w:r>
    </w:p>
    <w:p w14:paraId="43DF94CC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Świeże sezonowe owoce minimum 4 rodzaje do wyboru (jabłko, banan, winogrono, gruszka lub śliwka)</w:t>
      </w:r>
    </w:p>
    <w:p w14:paraId="735C3856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bez ograniczeń, herbata bez ograniczeń – do wyboru (w tym czarna, zielona i biała), soki 100% – podane w butelce, przynajmniej dwa rodzaje (min. 200 ml dla każdego uczestnika), woda mineralna gazowana i niegazowana – podana w butelce (min. 200 ml dla każdego uczestnika),</w:t>
      </w:r>
    </w:p>
    <w:p w14:paraId="33EA4077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cytryna.</w:t>
      </w:r>
    </w:p>
    <w:p w14:paraId="3CB7ED92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721D9CB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8AD463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Obiad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5A6AB2F8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 danie: zupa/krem, co najmniej 350 ml na osobę, </w:t>
      </w:r>
    </w:p>
    <w:p w14:paraId="4A60C6E2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II danie: zestaw mięsny lub wegetariański lub wegański obejmujący min. porcję mięsa lub porcję </w:t>
      </w:r>
      <w:proofErr w:type="spellStart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wege</w:t>
      </w:r>
      <w:proofErr w:type="spellEnd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/wegan (co najmniej 150 g), ziemniaki lub ryż, kaszę lub makaron, kluski śląskie lub kopytka (co najmniej 200 g), min. 2 surówki do wyboru lub warzywa gotowane,</w:t>
      </w:r>
    </w:p>
    <w:p w14:paraId="7DBAB06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 bez ograniczeń – do wyboru (w tym czarna, zielona i owocowa), soki 100% – przynajmniej dwa rodzaje (min. 200 ml dla każdego uczestnika), woda mineralna gazowana i niegazowana bez limitu.</w:t>
      </w:r>
    </w:p>
    <w:p w14:paraId="7E0F4E1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napój roślinny, cytryna.</w:t>
      </w:r>
    </w:p>
    <w:p w14:paraId="2C34ACF1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BDB5D8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Obiad może być dostarczony jako wyporcjowany lub porcjowanie może odbywać się w chwili podania obiadu, pod warunkiem zachowania odpowiedniej temperatury dań.</w:t>
      </w:r>
    </w:p>
    <w:p w14:paraId="299F3AC4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 xml:space="preserve">Deser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serwowany np. szarlotka na gorąco, brownie lub sernik – min. 150 gr na osobę.</w:t>
      </w:r>
    </w:p>
    <w:p w14:paraId="5C9E3277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3C02E116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581EB5F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Kolacja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powinna składać się przynajmniej z: </w:t>
      </w:r>
    </w:p>
    <w:p w14:paraId="742F884E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dania głównego: zestaw mięsny lub wegetariański lub wegański podawanego na ciepło, </w:t>
      </w:r>
    </w:p>
    <w:p w14:paraId="5E8D0EA5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 zimnej płyty składającej się z: wędliny (dwa rodzaje), sera (dwa rodzaje), warzyw sezonowych, warzyw marynowanych, sałatek itp.,</w:t>
      </w:r>
    </w:p>
    <w:p w14:paraId="6477C8F3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pieczywo – trzy rodzaje (pszenne, razowe oraz bezglutenowe),</w:t>
      </w:r>
    </w:p>
    <w:p w14:paraId="6264F987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herbata: do wyboru (w tym czarna, zielona i owocowa), soki 100% - przynajmniej dwa rodzaje, podane w butelce (min. 200 ml dla każdego uczestnika), woda mineralna gazowana i niegazowana - podane w butelce, bez limitu,</w:t>
      </w:r>
    </w:p>
    <w:p w14:paraId="56C5956B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Dodatki: cukier, mleko (w tym bez laktozy), cytryna, masło (zawartość tłuszczu minimum 82%) - dostępne dla każdego uczestnika. </w:t>
      </w:r>
    </w:p>
    <w:p w14:paraId="750220DB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2C1529CA" w14:textId="77777777" w:rsidR="004A3C2C" w:rsidRDefault="004A3C2C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6DB35C7B" w14:textId="09EE2404" w:rsidR="00333A02" w:rsidRDefault="004A3C2C" w:rsidP="004A3C2C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A3C2C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zobowiązany jest do przygotowania i przesłania Zamawiającemu propozycji menu obejmującej wszystkie planowane posiłki (śniadania, obiady, kolacje, ewentualne przerwy kawowe) na cały okres wyjazdu studyjnego. Menu powinno uwzględniać różne potrzeby żywieniowe uczestników, w tym m.in. diety wegetariańskie oraz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wegańskie </w:t>
      </w:r>
      <w:r w:rsidRPr="004A3C2C">
        <w:rPr>
          <w:rFonts w:ascii="Calibri" w:eastAsia="Calibri" w:hAnsi="Calibri" w:cs="Calibri"/>
          <w:sz w:val="22"/>
          <w:szCs w:val="22"/>
          <w:lang w:eastAsia="en-US"/>
        </w:rPr>
        <w:t xml:space="preserve">zgłoszone wcześniej przez Zamawiającego. </w:t>
      </w:r>
      <w:r w:rsidRPr="004A3C2C">
        <w:rPr>
          <w:rFonts w:ascii="Calibri" w:eastAsia="Calibri" w:hAnsi="Calibri" w:cs="Calibri"/>
          <w:sz w:val="22"/>
          <w:szCs w:val="22"/>
          <w:u w:val="single"/>
          <w:lang w:eastAsia="en-US"/>
        </w:rPr>
        <w:t>Propozycja menu musi zostać dostarczona Zamawiającemu w formie elektronicznej (e-mail) nie później niż na 4 dni robocze przed planowanym terminem rozpoczęcia wyjazdu</w:t>
      </w:r>
      <w:r w:rsidRPr="004A3C2C">
        <w:rPr>
          <w:rFonts w:ascii="Calibri" w:eastAsia="Calibri" w:hAnsi="Calibri" w:cs="Calibri"/>
          <w:sz w:val="22"/>
          <w:szCs w:val="22"/>
          <w:lang w:eastAsia="en-US"/>
        </w:rPr>
        <w:t>. Menu podlega akceptacji przez Zamawiającego, który zastrzega sobie prawo do wniesienia uwag i sugestii.</w:t>
      </w:r>
    </w:p>
    <w:p w14:paraId="2C1DDA7B" w14:textId="77777777" w:rsidR="004A3C2C" w:rsidRPr="00333A02" w:rsidRDefault="004A3C2C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4EFBC5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Realizując zamówienie w zakresie usług restauracyjnych, Wykonawca każdorazowo zobowiązany jest do: </w:t>
      </w:r>
    </w:p>
    <w:p w14:paraId="4C183CFA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stosowania się do wytycznych i zaleceń Głównego Inspektora Sanitarnego dla funkcjonowania gastronomii, </w:t>
      </w:r>
    </w:p>
    <w:p w14:paraId="58E81C95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odpowiedniego przygotowania miejsca, w którym będzie świadczona usługa,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zakresie niezbędnym do jej prawidłowej realizacji,</w:t>
      </w:r>
    </w:p>
    <w:p w14:paraId="5B9D713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wyposażenia niezbędnego do obsługi cateringowej (tzn. obrusów, zastawy stołowej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serwisu do kawy i herbaty z porcelany albo szklanej ze sztućcami ze stali nierdzewnej; itp.),</w:t>
      </w:r>
    </w:p>
    <w:p w14:paraId="420C68A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zapewnienia obsługi na właściwym poziomie, zgodnie z zasadami w tym zakresie obowiązującymi oraz takiego rozplanowania wykonania usługi, aby każdorazowo została ona zrealizowana bez zakłóceń, zgodnie z przedstawionym programem,</w:t>
      </w:r>
    </w:p>
    <w:p w14:paraId="711882B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realizacja przedmiotu zamówienia powinna przebiegać zgodnie z obowiązującymi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w tym zakresie przepisami prawa, w szczególności dotyczącymi wymogów sanitarnych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 xml:space="preserve">stawianych osobom biorącym udział w realizacji usługi oraz miejscom przygotowania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podawania posiłków,</w:t>
      </w:r>
    </w:p>
    <w:p w14:paraId="545ADC4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pokoje i restauracja muszą znajdować się w jednym obiekcie połączonym ciągami komunikacyjnymi, bez konieczności wychodzenia na zewnątrz budynków.</w:t>
      </w:r>
    </w:p>
    <w:p w14:paraId="3CC256B5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685245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używania wyłącznie produktów spełniających normy jakościowe produktów spożywczych, bezpiecznego przechowywania i przygotowywania artykułów spożywczych zgodnie z ustawą z dnia 25 sierpnia 2006 r. o bezpieczeństwie żywności i żywienia (Dz.U. 2023 poz. 1448), dbania o to, by wszystkie posiłki były bezwzględnie świeże oraz charakteryzowały się wysoką jakością w odniesieniu do użytych składników oraz do kontroli aktualnych badań sanitarno-epidemiologicznych pracowników mających kontakt 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z przygotowaniem i wydawaniem posiłków.</w:t>
      </w:r>
    </w:p>
    <w:p w14:paraId="3CCFD521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Wszystkie dania powinny być podawane z uwzględnieniem dbałości o estetykę i atrakcyjność wizualną.</w:t>
      </w:r>
    </w:p>
    <w:p w14:paraId="0C301D5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bookmarkStart w:id="1" w:name="page4"/>
      <w:bookmarkEnd w:id="1"/>
      <w:r w:rsidRPr="00333A02">
        <w:rPr>
          <w:rFonts w:ascii="Calibri" w:eastAsia="Calibri" w:hAnsi="Calibri" w:cs="Calibri"/>
          <w:sz w:val="22"/>
          <w:szCs w:val="22"/>
          <w:lang w:eastAsia="en-US"/>
        </w:rPr>
        <w:t>Realizacja usług restauracyjnych może odbywać się zgodnie z harmonogramem ustalanym na bieżąco z przedstawicielem Zamawiającego.</w:t>
      </w:r>
    </w:p>
    <w:p w14:paraId="2CE18D7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Zakres merytoryczny wizyt:</w:t>
      </w:r>
    </w:p>
    <w:p w14:paraId="63FCA3F5" w14:textId="0AE80B24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Zorganizowanie min. 6 spotkań/wizyt (czas trwania każdego/ej - min. 1 godzina zegarowa)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wybranych przez Wykonawcę instytucjach/placówkach (spośród listy podmiotów wskazanych przez Zamawiającego stanowiących </w:t>
      </w:r>
      <w:r w:rsidRPr="00CA7BBC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załącznik nr 1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), które mają swoją siedzibę na terenie województwa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wraz z prezentacją ich działalności – zgodnie z programem </w:t>
      </w:r>
      <w:proofErr w:type="spellStart"/>
      <w:r w:rsidRPr="00333A02">
        <w:rPr>
          <w:rFonts w:ascii="Calibri" w:eastAsia="Calibri" w:hAnsi="Calibri" w:cs="Calibri"/>
          <w:sz w:val="22"/>
          <w:szCs w:val="22"/>
          <w:lang w:eastAsia="en-US"/>
        </w:rPr>
        <w:t>merytoryczno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– organizacyjnym wizyty studyjnej, </w:t>
      </w:r>
      <w:bookmarkStart w:id="2" w:name="_Hlk182396436"/>
      <w:r w:rsidRPr="006426F3">
        <w:rPr>
          <w:rFonts w:ascii="Calibri" w:eastAsia="Calibri" w:hAnsi="Calibri" w:cs="Calibri"/>
          <w:sz w:val="22"/>
          <w:szCs w:val="22"/>
          <w:u w:val="single"/>
          <w:lang w:eastAsia="en-US"/>
        </w:rPr>
        <w:t>który będzie musiał zostać przygotowany przez Wykonawcę i przedstawiony Zamawiającemu wraz ze składaną ofertą.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bookmarkEnd w:id="2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Zamawiający zastrzega sobie prawo do modyfikacji programu i jego ostatecznej akceptacji najpóźniej 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>7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dni przed planowanym terminem wizyty studyjnej.</w:t>
      </w:r>
    </w:p>
    <w:p w14:paraId="05DE09FB" w14:textId="03001037" w:rsidR="00E96649" w:rsidRDefault="00333A02" w:rsidP="00CA7BBC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  <w:bookmarkStart w:id="3" w:name="page5"/>
      <w:bookmarkEnd w:id="3"/>
    </w:p>
    <w:p w14:paraId="64485815" w14:textId="77777777" w:rsidR="00CA7BBC" w:rsidRPr="00333A02" w:rsidRDefault="00CA7BBC" w:rsidP="00CA7BBC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E240E64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Zakres programu </w:t>
      </w:r>
      <w:proofErr w:type="spellStart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merytoryczno</w:t>
      </w:r>
      <w:proofErr w:type="spellEnd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– organizacyjnego spotkań/wizyt:</w:t>
      </w:r>
    </w:p>
    <w:p w14:paraId="48490BA3" w14:textId="7D77BB0A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zapoznanie uczestników z trendami rozwoju polityki społecznej w obszarze wsparcia osób starszych w województwie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kujawsko-pomorskim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, w tym z zasadami i formami realizowanej aktywizacji środowisk lokalnych,</w:t>
      </w:r>
    </w:p>
    <w:p w14:paraId="3550490D" w14:textId="77777777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zapoznanie uczestników z celami i zasadami funkcjonowania placówek wsparcia osób starszych, w tym planowania, zarządzania, organizacji pracy i promocji oraz zadań realizowanych przez te placówki,</w:t>
      </w:r>
    </w:p>
    <w:p w14:paraId="640F5395" w14:textId="10C98883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>prezentacj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przykładów inicjatyw tzw. „dobrych praktyk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”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 obszaru wsparcia osób starszych wraz z możliwościami ich implementacji na terenie województwa wielkopolskiego,</w:t>
      </w:r>
    </w:p>
    <w:p w14:paraId="3B066F7E" w14:textId="05520EF6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zorganizowanie wizyt w siedzibach placówek/instytucji/organizacji pozarządowych działających w obszarze wsparcia osób starszych, które mają swoją siedzibę na terenie województwa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celu prezentacji ich działalności.</w:t>
      </w:r>
    </w:p>
    <w:p w14:paraId="00F011FD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Wymienione obszary tematyczne powinny być zaprezentowane w formie wykładów, prezentacji, dyskusji i wizyt w siedzibach placówek/instytucji/organizacji pozarządowych.</w:t>
      </w:r>
    </w:p>
    <w:p w14:paraId="0C401369" w14:textId="77777777" w:rsidR="00E96649" w:rsidRDefault="00E96649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79D8C3A" w14:textId="3814AD10" w:rsidR="00333A02" w:rsidRPr="00333A02" w:rsidRDefault="00333A02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Wizyta studyjna przebiegać będzie wg programu określonego pomiędzy Wykonawcą a Zamawiającym.</w:t>
      </w:r>
    </w:p>
    <w:p w14:paraId="00507FA2" w14:textId="46B33EA6" w:rsid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Na każdym etapie realizacji przedmiotu zamówienia Wykonawca, po wcześniejszym wezwaniu przez Zamawiającego zobowiązany jest do informowania o bieżącym stopniu realizacji zaawansowania prac oraz zobowiązany jest do uzgadniania z Zamawiającym wszystkich kwestii mających wpływ na realizację przedmiotu zamówienia. Zobowiązany jest również do uwzględniania ewentualnych sugestii i wniosków Zamawiającego, o ile nie są one niezgodne z obowiązującymi przepisami  i nie mają negatywnego wpływu na realizowane zamówienie.</w:t>
      </w:r>
    </w:p>
    <w:p w14:paraId="2AF8BC36" w14:textId="77777777" w:rsidR="00E96649" w:rsidRPr="00333A02" w:rsidRDefault="00E96649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B3D0953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Przedstawiciel Wykonawcy</w:t>
      </w:r>
    </w:p>
    <w:p w14:paraId="0FAFAB8B" w14:textId="6154B4C2" w:rsidR="00362D57" w:rsidRPr="00333A02" w:rsidRDefault="00362D57" w:rsidP="00362D57">
      <w:pPr>
        <w:spacing w:after="160" w:line="312" w:lineRule="auto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62D57">
        <w:rPr>
          <w:rFonts w:ascii="Calibri" w:eastAsia="Calibri" w:hAnsi="Calibri" w:cs="Calibri"/>
          <w:sz w:val="22"/>
          <w:szCs w:val="22"/>
          <w:lang w:eastAsia="en-US"/>
        </w:rPr>
        <w:t>Wykonawca zobowiązany jest do zapewnienia obecności swojego przedstawiciela, który będzie odpowiedzialny za dbałość o prawidłowy przebieg usługi. Jego zadaniem będzie również informowanie uczestników o kwestiach organizacyjnych i technicznych.</w:t>
      </w:r>
    </w:p>
    <w:p w14:paraId="1B14AF4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Pozostałe informacje dot. przedmiotu zamówienia:</w:t>
      </w:r>
    </w:p>
    <w:p w14:paraId="0394D7C4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Wykonawca zapewni każdemu uczestnikowi wizyty wydrukowany program wizyty studyjnej, przygotowany w formie dostępnej (np. przy użyciu dostępnej czcionki). </w:t>
      </w:r>
    </w:p>
    <w:p w14:paraId="00262AB0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do opłacenia ewentualnych opłat klimatycznych.</w:t>
      </w:r>
    </w:p>
    <w:p w14:paraId="5340430E" w14:textId="6720CFAF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sporządzi sprawozdanie merytoryczne z przebiegu wizyty studyjnej wraz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z dokumentacją zdjęciową (z każdego odwiedzanego miejsca) i dostarczy je Zamawiającemu</w:t>
      </w:r>
      <w:r w:rsidR="00CA7BBC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terminie 7 dni od dnia zakończenia wizyty studyjnej na adres e-mail </w:t>
      </w:r>
      <w:hyperlink r:id="rId8" w:history="1">
        <w:r w:rsidR="004A3C2C" w:rsidRPr="003531E6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agnieszka.staniewska@rops.poznan.pl</w:t>
        </w:r>
      </w:hyperlink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3A97F23D" w14:textId="77777777" w:rsidR="00EE3910" w:rsidRPr="00EE3910" w:rsidRDefault="00333A02" w:rsidP="00EE3910">
      <w:pPr>
        <w:pStyle w:val="Akapitzlist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 xml:space="preserve">Na wszelkich materiałach, o których mowa powyżej Wykonawca umieści </w:t>
      </w:r>
      <w:r w:rsidR="00EE3910" w:rsidRPr="00EE3910">
        <w:rPr>
          <w:rFonts w:ascii="Calibri" w:eastAsia="Calibri" w:hAnsi="Calibri" w:cs="Calibri"/>
          <w:sz w:val="22"/>
          <w:szCs w:val="22"/>
          <w:lang w:eastAsia="en-US"/>
        </w:rPr>
        <w:t>herb oraz logotypy Samorządu Województwa Wielkopolskiego, które zostaną przekazane przez Zamawiającego w terminie 5 dni od dnia zawarcia umowy.</w:t>
      </w:r>
    </w:p>
    <w:p w14:paraId="75199645" w14:textId="7234CFCB" w:rsidR="00333A02" w:rsidRPr="00EE3910" w:rsidRDefault="00333A02" w:rsidP="009D0EC4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>Wykonawca zobowiązuje się do traktowania uczestników na każdym etapie przebiegu wizyty studyjnej jako grupy nierozłącznej (transport, nocleg, itp.).</w:t>
      </w:r>
    </w:p>
    <w:p w14:paraId="71A6DC29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wymaga, aby Wykonawca na 2 dni przed rozpoczęciem wizyty studyjnej przedłożył Zamawiającemu potwierdzenie zawartej polisy, o której mowa  wyżej.</w:t>
      </w:r>
    </w:p>
    <w:p w14:paraId="2958FDEB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lastRenderedPageBreak/>
        <w:t>Cena brutto oferty, powinna obejmować wszystkie koszty, opłaty i podatki oraz koszty związane z realizacją usługi, które Wykonawca poniesie w związku z realizacją zamówienia.</w:t>
      </w:r>
    </w:p>
    <w:p w14:paraId="5611DEEF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Rozliczenie wynagrodzenia należnego Wykonawcy z tytułu świadczenia usługi nastąpi na podstawie zaakceptowanego przez Zamawiającego protokołu stanowiącego </w:t>
      </w:r>
      <w:r w:rsidRPr="003750C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załącznik nr 2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, sprawozdania merytorycznego, o którym mowa w punkcie 3 powyżej oraz prawidłowo wystawionej faktury.</w:t>
      </w:r>
    </w:p>
    <w:p w14:paraId="06A26A5E" w14:textId="77777777" w:rsidR="00333A02" w:rsidRPr="00333A02" w:rsidRDefault="00333A02" w:rsidP="00333A02">
      <w:pPr>
        <w:spacing w:line="312" w:lineRule="auto"/>
        <w:ind w:left="709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Dane do faktury:</w:t>
      </w:r>
    </w:p>
    <w:p w14:paraId="1FD74F13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Województwo Wielkopolskie</w:t>
      </w:r>
    </w:p>
    <w:p w14:paraId="220144DA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al. Niepodległości 34, 61-714 Poznań</w:t>
      </w:r>
    </w:p>
    <w:p w14:paraId="25BB1479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NIP: 778-13-46-888</w:t>
      </w:r>
    </w:p>
    <w:p w14:paraId="150D1F0E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Regionalny Ośrodek Polityki Społecznej w Poznaniu</w:t>
      </w:r>
    </w:p>
    <w:p w14:paraId="336D1F4C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ul. Nowowiejskiego 11, 61-731 Poznań</w:t>
      </w:r>
    </w:p>
    <w:p w14:paraId="7C567DD3" w14:textId="77777777" w:rsidR="00333A02" w:rsidRPr="00333A02" w:rsidRDefault="00333A02" w:rsidP="00333A02">
      <w:pPr>
        <w:spacing w:after="160" w:line="256" w:lineRule="auto"/>
        <w:ind w:left="709"/>
        <w:rPr>
          <w:rFonts w:ascii="Calibri" w:eastAsia="Calibri" w:hAnsi="Calibri" w:cs="Calibri"/>
          <w:sz w:val="22"/>
          <w:szCs w:val="22"/>
          <w:lang w:eastAsia="en-US"/>
        </w:rPr>
      </w:pPr>
    </w:p>
    <w:p w14:paraId="71C5693B" w14:textId="77777777" w:rsidR="00394254" w:rsidRDefault="00394254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E08CDA6" w14:textId="77777777" w:rsidR="00CA7BBC" w:rsidRPr="00394254" w:rsidRDefault="00CA7BBC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A9AA5FB" w14:textId="0BC109DA" w:rsidR="00ED0E64" w:rsidRPr="00ED0E64" w:rsidRDefault="00ED0E64" w:rsidP="00ED0E64">
      <w:pPr>
        <w:spacing w:after="160" w:line="25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ED0E64">
        <w:rPr>
          <w:rFonts w:asciiTheme="majorHAnsi" w:hAnsiTheme="majorHAnsi" w:cstheme="majorHAnsi"/>
          <w:b/>
          <w:bCs/>
          <w:sz w:val="22"/>
          <w:szCs w:val="22"/>
          <w:u w:val="single"/>
        </w:rPr>
        <w:t>załącznik nr 1 do OPZ</w:t>
      </w:r>
      <w:r w:rsidRPr="00ED0E64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5982EFBB" w14:textId="4461E4FD" w:rsidR="00ED0E64" w:rsidRPr="00ED0E64" w:rsidRDefault="00ED0E64" w:rsidP="00ED0E64">
      <w:pPr>
        <w:spacing w:after="160" w:line="25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D0E6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Wykaz instytucji i placówek działających w obszarze wsparcia seniorów na terenie województwa kujawsko-pomorskiego, które mogą zostać wykorzystane przez Wykonawcę usługi w przygotowaniu programu wizyty studyjnej. </w:t>
      </w:r>
    </w:p>
    <w:p w14:paraId="170E21DD" w14:textId="0F33CB47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49553" w14:textId="77777777" w:rsidR="002B63EE" w:rsidRDefault="002B63EE" w:rsidP="00E47A8D">
      <w:r>
        <w:separator/>
      </w:r>
    </w:p>
  </w:endnote>
  <w:endnote w:type="continuationSeparator" w:id="0">
    <w:p w14:paraId="73CEC57A" w14:textId="77777777" w:rsidR="002B63EE" w:rsidRDefault="002B63EE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45D9" w14:textId="77777777" w:rsidR="002B63EE" w:rsidRDefault="002B63EE" w:rsidP="00E47A8D">
      <w:r>
        <w:separator/>
      </w:r>
    </w:p>
  </w:footnote>
  <w:footnote w:type="continuationSeparator" w:id="0">
    <w:p w14:paraId="7F82AD27" w14:textId="77777777" w:rsidR="002B63EE" w:rsidRDefault="002B63EE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233368"/>
    <w:multiLevelType w:val="hybridMultilevel"/>
    <w:tmpl w:val="7DBC0DB4"/>
    <w:lvl w:ilvl="0" w:tplc="EDA8F6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0EF6"/>
    <w:multiLevelType w:val="hybridMultilevel"/>
    <w:tmpl w:val="0E286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71865">
    <w:abstractNumId w:val="4"/>
  </w:num>
  <w:num w:numId="2" w16cid:durableId="127355549">
    <w:abstractNumId w:val="9"/>
  </w:num>
  <w:num w:numId="3" w16cid:durableId="329914755">
    <w:abstractNumId w:val="8"/>
  </w:num>
  <w:num w:numId="4" w16cid:durableId="727152355">
    <w:abstractNumId w:val="14"/>
  </w:num>
  <w:num w:numId="5" w16cid:durableId="118039440">
    <w:abstractNumId w:val="15"/>
  </w:num>
  <w:num w:numId="6" w16cid:durableId="170341362">
    <w:abstractNumId w:val="25"/>
  </w:num>
  <w:num w:numId="7" w16cid:durableId="1649625314">
    <w:abstractNumId w:val="3"/>
  </w:num>
  <w:num w:numId="8" w16cid:durableId="331102138">
    <w:abstractNumId w:val="6"/>
  </w:num>
  <w:num w:numId="9" w16cid:durableId="878784252">
    <w:abstractNumId w:val="12"/>
  </w:num>
  <w:num w:numId="10" w16cid:durableId="1019818119">
    <w:abstractNumId w:val="19"/>
  </w:num>
  <w:num w:numId="11" w16cid:durableId="733940560">
    <w:abstractNumId w:val="24"/>
  </w:num>
  <w:num w:numId="12" w16cid:durableId="139343776">
    <w:abstractNumId w:val="7"/>
  </w:num>
  <w:num w:numId="13" w16cid:durableId="288821916">
    <w:abstractNumId w:val="11"/>
  </w:num>
  <w:num w:numId="14" w16cid:durableId="1508712446">
    <w:abstractNumId w:val="26"/>
  </w:num>
  <w:num w:numId="15" w16cid:durableId="1737506067">
    <w:abstractNumId w:val="1"/>
  </w:num>
  <w:num w:numId="16" w16cid:durableId="767501378">
    <w:abstractNumId w:val="28"/>
  </w:num>
  <w:num w:numId="17" w16cid:durableId="1496602367">
    <w:abstractNumId w:val="17"/>
  </w:num>
  <w:num w:numId="18" w16cid:durableId="9808151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811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891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1316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3748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45214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4935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5519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93180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9606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0974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99248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8D"/>
    <w:rsid w:val="00010D51"/>
    <w:rsid w:val="00015202"/>
    <w:rsid w:val="00017B90"/>
    <w:rsid w:val="00056E78"/>
    <w:rsid w:val="00061BD5"/>
    <w:rsid w:val="00066B43"/>
    <w:rsid w:val="0007752D"/>
    <w:rsid w:val="00092FB2"/>
    <w:rsid w:val="000C60B9"/>
    <w:rsid w:val="0013081C"/>
    <w:rsid w:val="0013612C"/>
    <w:rsid w:val="00141766"/>
    <w:rsid w:val="00176BAF"/>
    <w:rsid w:val="001F5538"/>
    <w:rsid w:val="00270609"/>
    <w:rsid w:val="002B63EE"/>
    <w:rsid w:val="002B707A"/>
    <w:rsid w:val="002E7E29"/>
    <w:rsid w:val="00322711"/>
    <w:rsid w:val="00324321"/>
    <w:rsid w:val="00333A02"/>
    <w:rsid w:val="003528A6"/>
    <w:rsid w:val="0035413E"/>
    <w:rsid w:val="003570B8"/>
    <w:rsid w:val="00362D57"/>
    <w:rsid w:val="0036508E"/>
    <w:rsid w:val="00366179"/>
    <w:rsid w:val="003750C1"/>
    <w:rsid w:val="00375B1E"/>
    <w:rsid w:val="00380469"/>
    <w:rsid w:val="00394254"/>
    <w:rsid w:val="003C5F79"/>
    <w:rsid w:val="003C64B9"/>
    <w:rsid w:val="003C7FB3"/>
    <w:rsid w:val="00407187"/>
    <w:rsid w:val="004073E0"/>
    <w:rsid w:val="00440DA9"/>
    <w:rsid w:val="004A0B58"/>
    <w:rsid w:val="004A3C2C"/>
    <w:rsid w:val="004F1656"/>
    <w:rsid w:val="004F26F3"/>
    <w:rsid w:val="005B23C9"/>
    <w:rsid w:val="00632932"/>
    <w:rsid w:val="006426F3"/>
    <w:rsid w:val="006664D0"/>
    <w:rsid w:val="0075168C"/>
    <w:rsid w:val="00780AB3"/>
    <w:rsid w:val="007F223B"/>
    <w:rsid w:val="0082032E"/>
    <w:rsid w:val="00826EEE"/>
    <w:rsid w:val="008447F5"/>
    <w:rsid w:val="008478AA"/>
    <w:rsid w:val="008662EA"/>
    <w:rsid w:val="00890682"/>
    <w:rsid w:val="008E0B39"/>
    <w:rsid w:val="008E3DF1"/>
    <w:rsid w:val="009171DC"/>
    <w:rsid w:val="00951511"/>
    <w:rsid w:val="009973C3"/>
    <w:rsid w:val="009F11D3"/>
    <w:rsid w:val="00A04AEE"/>
    <w:rsid w:val="00A05038"/>
    <w:rsid w:val="00A72C78"/>
    <w:rsid w:val="00A95FC3"/>
    <w:rsid w:val="00AA06D5"/>
    <w:rsid w:val="00AC4D4E"/>
    <w:rsid w:val="00AF0C07"/>
    <w:rsid w:val="00B12B6F"/>
    <w:rsid w:val="00B31DCD"/>
    <w:rsid w:val="00B8607C"/>
    <w:rsid w:val="00B908C7"/>
    <w:rsid w:val="00B917AB"/>
    <w:rsid w:val="00C37C74"/>
    <w:rsid w:val="00C45CD1"/>
    <w:rsid w:val="00C7566C"/>
    <w:rsid w:val="00CA7BBC"/>
    <w:rsid w:val="00CC61ED"/>
    <w:rsid w:val="00CD3276"/>
    <w:rsid w:val="00CE0A6D"/>
    <w:rsid w:val="00D44361"/>
    <w:rsid w:val="00D603DD"/>
    <w:rsid w:val="00DB73F4"/>
    <w:rsid w:val="00DD5391"/>
    <w:rsid w:val="00DF2F06"/>
    <w:rsid w:val="00E47A8D"/>
    <w:rsid w:val="00E96649"/>
    <w:rsid w:val="00EB5217"/>
    <w:rsid w:val="00ED0E64"/>
    <w:rsid w:val="00EE24A1"/>
    <w:rsid w:val="00EE3910"/>
    <w:rsid w:val="00EF2251"/>
    <w:rsid w:val="00F00922"/>
    <w:rsid w:val="00F11129"/>
    <w:rsid w:val="00F46863"/>
    <w:rsid w:val="00F5559E"/>
    <w:rsid w:val="00F84EBF"/>
    <w:rsid w:val="00F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staniewska@rops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9ABB-3735-4ADA-8CB0-3B82E1C4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2526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Jolanta Stachowiak</cp:lastModifiedBy>
  <cp:revision>10</cp:revision>
  <cp:lastPrinted>2025-07-25T11:45:00Z</cp:lastPrinted>
  <dcterms:created xsi:type="dcterms:W3CDTF">2025-07-23T09:03:00Z</dcterms:created>
  <dcterms:modified xsi:type="dcterms:W3CDTF">2025-08-12T10:58:00Z</dcterms:modified>
</cp:coreProperties>
</file>